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4F" w:rsidRPr="00244743" w:rsidRDefault="00C74C51" w:rsidP="00042CDB">
      <w:pPr>
        <w:rPr>
          <w:b/>
          <w:sz w:val="24"/>
          <w:u w:val="single"/>
        </w:rPr>
      </w:pPr>
      <w:r w:rsidRPr="00244743">
        <w:rPr>
          <w:b/>
          <w:noProof/>
          <w:sz w:val="24"/>
          <w:u w:val="single"/>
          <w:lang w:eastAsia="zh-TW"/>
        </w:rPr>
        <w:pict>
          <v:shapetype id="_x0000_t202" coordsize="21600,21600" o:spt="202" path="m,l,21600r21600,l21600,xe">
            <v:stroke joinstyle="miter"/>
            <v:path gradientshapeok="t" o:connecttype="rect"/>
          </v:shapetype>
          <v:shape id="_x0000_s1027" type="#_x0000_t202" style="position:absolute;margin-left:22.35pt;margin-top:-34.8pt;width:409.05pt;height:38.55pt;z-index:251660288;mso-width-relative:margin;mso-height-relative:margin" stroked="f">
            <v:textbox style="mso-next-textbox:#_x0000_s1027">
              <w:txbxContent>
                <w:p w:rsidR="00FA186B" w:rsidRPr="00FA186B" w:rsidRDefault="00FA186B" w:rsidP="00FA186B">
                  <w:pPr>
                    <w:jc w:val="center"/>
                    <w:rPr>
                      <w:b/>
                      <w:sz w:val="44"/>
                      <w:u w:val="single"/>
                    </w:rPr>
                  </w:pPr>
                  <w:r w:rsidRPr="00FA186B">
                    <w:rPr>
                      <w:b/>
                      <w:sz w:val="44"/>
                      <w:u w:val="single"/>
                    </w:rPr>
                    <w:t>Mission Thalassemia</w:t>
                  </w:r>
                </w:p>
              </w:txbxContent>
            </v:textbox>
          </v:shape>
        </w:pict>
      </w:r>
      <w:r w:rsidR="003F2F4F" w:rsidRPr="00244743">
        <w:rPr>
          <w:b/>
          <w:sz w:val="24"/>
          <w:u w:val="single"/>
        </w:rPr>
        <w:t>What is Thalassemia?</w:t>
      </w:r>
    </w:p>
    <w:p w:rsidR="003F2F4F" w:rsidRPr="00244743" w:rsidRDefault="003F2F4F" w:rsidP="003F2F4F">
      <w:pPr>
        <w:rPr>
          <w:sz w:val="24"/>
        </w:rPr>
      </w:pPr>
      <w:r w:rsidRPr="00244743">
        <w:rPr>
          <w:sz w:val="24"/>
        </w:rPr>
        <w:t xml:space="preserve">Thalassemia is a severe disorder of the blood. Affected persons can’t form proper </w:t>
      </w:r>
      <w:r w:rsidRPr="00244743">
        <w:rPr>
          <w:i/>
          <w:sz w:val="24"/>
        </w:rPr>
        <w:t>hemoglobin</w:t>
      </w:r>
      <w:r w:rsidRPr="00244743">
        <w:rPr>
          <w:sz w:val="24"/>
        </w:rPr>
        <w:t xml:space="preserve">, a chemical in the red blood cells </w:t>
      </w:r>
      <w:r w:rsidR="00686CD3" w:rsidRPr="00244743">
        <w:rPr>
          <w:sz w:val="24"/>
        </w:rPr>
        <w:t xml:space="preserve">(RBCs) </w:t>
      </w:r>
      <w:r w:rsidRPr="00244743">
        <w:rPr>
          <w:sz w:val="24"/>
        </w:rPr>
        <w:t>that is responsible for carrying oxygen through the body.</w:t>
      </w:r>
    </w:p>
    <w:p w:rsidR="003F2F4F" w:rsidRPr="00244743" w:rsidRDefault="003F2F4F" w:rsidP="003F2F4F">
      <w:pPr>
        <w:rPr>
          <w:sz w:val="24"/>
        </w:rPr>
      </w:pPr>
      <w:r w:rsidRPr="00244743">
        <w:rPr>
          <w:sz w:val="24"/>
        </w:rPr>
        <w:t xml:space="preserve">Most patients are </w:t>
      </w:r>
      <w:r w:rsidRPr="00244743">
        <w:rPr>
          <w:b/>
          <w:sz w:val="24"/>
        </w:rPr>
        <w:t>children</w:t>
      </w:r>
      <w:r w:rsidRPr="00244743">
        <w:rPr>
          <w:sz w:val="24"/>
        </w:rPr>
        <w:t xml:space="preserve"> as Thalassemia appears in the first months of life but also because it is a </w:t>
      </w:r>
      <w:r w:rsidRPr="00244743">
        <w:rPr>
          <w:b/>
          <w:sz w:val="24"/>
        </w:rPr>
        <w:t>deadly condition</w:t>
      </w:r>
      <w:r w:rsidRPr="00244743">
        <w:rPr>
          <w:sz w:val="24"/>
        </w:rPr>
        <w:t xml:space="preserve"> when remaining untreated, living until adulthood is rather unusual then.</w:t>
      </w:r>
    </w:p>
    <w:p w:rsidR="0064358A" w:rsidRPr="00244743" w:rsidRDefault="0064358A" w:rsidP="003F2F4F">
      <w:pPr>
        <w:rPr>
          <w:sz w:val="24"/>
        </w:rPr>
      </w:pPr>
      <w:r w:rsidRPr="00244743">
        <w:rPr>
          <w:sz w:val="24"/>
        </w:rPr>
        <w:t>10,000 new children with the disorder are born every year – in India alone! There is no official survey or study examining the number of affected people but it is estimated that in southern India 8-11% of population are affected by the major form.</w:t>
      </w:r>
    </w:p>
    <w:p w:rsidR="00042CDB" w:rsidRPr="00244743" w:rsidRDefault="003F2F4F" w:rsidP="003F2F4F">
      <w:pPr>
        <w:rPr>
          <w:sz w:val="24"/>
        </w:rPr>
      </w:pPr>
      <w:r w:rsidRPr="00244743">
        <w:rPr>
          <w:sz w:val="24"/>
        </w:rPr>
        <w:t xml:space="preserve">The red blood cells collapse due to </w:t>
      </w:r>
      <w:r w:rsidR="00244743">
        <w:rPr>
          <w:sz w:val="24"/>
        </w:rPr>
        <w:t>an</w:t>
      </w:r>
      <w:r w:rsidRPr="00244743">
        <w:rPr>
          <w:sz w:val="24"/>
        </w:rPr>
        <w:t xml:space="preserve"> unstable hemoglobin structure, one suffers from </w:t>
      </w:r>
      <w:r w:rsidRPr="00244743">
        <w:rPr>
          <w:b/>
          <w:i/>
          <w:sz w:val="24"/>
        </w:rPr>
        <w:t>anemia</w:t>
      </w:r>
      <w:r w:rsidRPr="00244743">
        <w:rPr>
          <w:sz w:val="24"/>
        </w:rPr>
        <w:t xml:space="preserve">, a low number of RBCs. This can only be treated with </w:t>
      </w:r>
      <w:r w:rsidRPr="00244743">
        <w:rPr>
          <w:b/>
          <w:sz w:val="24"/>
        </w:rPr>
        <w:t>blood transfusion</w:t>
      </w:r>
      <w:r w:rsidRPr="00244743">
        <w:rPr>
          <w:sz w:val="24"/>
        </w:rPr>
        <w:t xml:space="preserve"> every three weeks.</w:t>
      </w:r>
      <w:r w:rsidR="00042CDB" w:rsidRPr="00244743">
        <w:rPr>
          <w:sz w:val="24"/>
        </w:rPr>
        <w:t xml:space="preserve"> </w:t>
      </w:r>
    </w:p>
    <w:p w:rsidR="003F2F4F" w:rsidRPr="00244743" w:rsidRDefault="003F2F4F" w:rsidP="003F2F4F">
      <w:pPr>
        <w:rPr>
          <w:sz w:val="24"/>
        </w:rPr>
      </w:pPr>
      <w:r w:rsidRPr="00244743">
        <w:rPr>
          <w:sz w:val="24"/>
        </w:rPr>
        <w:t xml:space="preserve">Unfortunately the transfusion causes another major problem in Thalassemia patients – </w:t>
      </w:r>
      <w:r w:rsidRPr="00244743">
        <w:rPr>
          <w:b/>
          <w:sz w:val="24"/>
        </w:rPr>
        <w:t>iron overload</w:t>
      </w:r>
      <w:r w:rsidRPr="00244743">
        <w:rPr>
          <w:sz w:val="24"/>
        </w:rPr>
        <w:t>. It damages</w:t>
      </w:r>
      <w:r w:rsidR="00D91647" w:rsidRPr="00244743">
        <w:rPr>
          <w:sz w:val="24"/>
        </w:rPr>
        <w:t xml:space="preserve"> vital</w:t>
      </w:r>
      <w:r w:rsidRPr="00244743">
        <w:rPr>
          <w:sz w:val="24"/>
        </w:rPr>
        <w:t xml:space="preserve"> organs like liver, spleen and h</w:t>
      </w:r>
      <w:r w:rsidR="00D91647" w:rsidRPr="00244743">
        <w:rPr>
          <w:sz w:val="24"/>
        </w:rPr>
        <w:t xml:space="preserve">eart and can become a serious condition. The iron excess can be removed through giving medicines, so called </w:t>
      </w:r>
      <w:proofErr w:type="spellStart"/>
      <w:r w:rsidR="00D91647" w:rsidRPr="00244743">
        <w:rPr>
          <w:b/>
          <w:i/>
          <w:sz w:val="24"/>
        </w:rPr>
        <w:t>chelation</w:t>
      </w:r>
      <w:proofErr w:type="spellEnd"/>
      <w:r w:rsidR="00D91647" w:rsidRPr="00244743">
        <w:rPr>
          <w:b/>
          <w:i/>
          <w:sz w:val="24"/>
        </w:rPr>
        <w:t xml:space="preserve"> drugs</w:t>
      </w:r>
      <w:r w:rsidR="00D91647" w:rsidRPr="00244743">
        <w:rPr>
          <w:i/>
          <w:sz w:val="24"/>
        </w:rPr>
        <w:t>.</w:t>
      </w:r>
    </w:p>
    <w:p w:rsidR="00FA186B" w:rsidRPr="00244743" w:rsidRDefault="00686CD3" w:rsidP="00686CD3">
      <w:pPr>
        <w:ind w:right="90"/>
        <w:rPr>
          <w:b/>
          <w:sz w:val="24"/>
        </w:rPr>
      </w:pPr>
      <w:r w:rsidRPr="00244743">
        <w:rPr>
          <w:sz w:val="24"/>
        </w:rPr>
        <w:sym w:font="Wingdings" w:char="F0E0"/>
      </w:r>
      <w:r w:rsidRPr="00244743">
        <w:rPr>
          <w:sz w:val="24"/>
        </w:rPr>
        <w:t xml:space="preserve"> </w:t>
      </w:r>
      <w:r w:rsidR="00D91647" w:rsidRPr="00244743">
        <w:rPr>
          <w:b/>
          <w:sz w:val="24"/>
        </w:rPr>
        <w:t>Th</w:t>
      </w:r>
      <w:r w:rsidRPr="00244743">
        <w:rPr>
          <w:b/>
          <w:sz w:val="24"/>
        </w:rPr>
        <w:t xml:space="preserve">e only chance for Thalassemics to live is receiving regular blood transfusion and </w:t>
      </w:r>
      <w:proofErr w:type="spellStart"/>
      <w:r w:rsidRPr="00244743">
        <w:rPr>
          <w:b/>
          <w:sz w:val="24"/>
        </w:rPr>
        <w:t>chelation</w:t>
      </w:r>
      <w:proofErr w:type="spellEnd"/>
      <w:r w:rsidRPr="00244743">
        <w:rPr>
          <w:b/>
          <w:sz w:val="24"/>
        </w:rPr>
        <w:t xml:space="preserve"> drugs.</w:t>
      </w:r>
    </w:p>
    <w:p w:rsidR="0064358A" w:rsidRPr="0064358A" w:rsidRDefault="0064358A" w:rsidP="00686CD3">
      <w:pPr>
        <w:ind w:right="90"/>
        <w:rPr>
          <w:b/>
          <w:sz w:val="24"/>
          <w:u w:val="single"/>
        </w:rPr>
      </w:pPr>
      <w:r>
        <w:rPr>
          <w:b/>
          <w:sz w:val="24"/>
          <w:u w:val="single"/>
        </w:rPr>
        <w:t>Thalassemia trait – what is it?</w:t>
      </w:r>
    </w:p>
    <w:p w:rsidR="0064358A" w:rsidRPr="00244743" w:rsidRDefault="0064358A" w:rsidP="0064358A">
      <w:pPr>
        <w:spacing w:after="360" w:line="240" w:lineRule="atLeast"/>
        <w:rPr>
          <w:rFonts w:cstheme="minorHAnsi"/>
          <w:sz w:val="24"/>
        </w:rPr>
      </w:pPr>
      <w:r w:rsidRPr="00244743">
        <w:rPr>
          <w:rFonts w:cstheme="minorHAnsi"/>
          <w:sz w:val="24"/>
        </w:rPr>
        <w:t>Thalassemia is a genetic disease</w:t>
      </w:r>
      <w:r w:rsidR="00244743">
        <w:rPr>
          <w:rFonts w:cstheme="minorHAnsi"/>
          <w:sz w:val="24"/>
        </w:rPr>
        <w:t>. T</w:t>
      </w:r>
      <w:r w:rsidRPr="00244743">
        <w:rPr>
          <w:rFonts w:cstheme="minorHAnsi"/>
          <w:sz w:val="24"/>
        </w:rPr>
        <w:t xml:space="preserve">hat means it is passed on from parents to children through the DNA, the genetic information in every cell of our body. </w:t>
      </w:r>
      <w:r w:rsidR="00244743">
        <w:rPr>
          <w:rFonts w:cstheme="minorHAnsi"/>
          <w:sz w:val="24"/>
        </w:rPr>
        <w:t xml:space="preserve">Genes encode our physical appearance – shape of our face, height etc. </w:t>
      </w:r>
      <w:r w:rsidRPr="00244743">
        <w:rPr>
          <w:rFonts w:cstheme="minorHAnsi"/>
          <w:sz w:val="24"/>
        </w:rPr>
        <w:t xml:space="preserve">That information is available in two editions – one inherited from your father, one from your mother. Most of the time DNA exists in ‘packages’ called chromosomes, 46 </w:t>
      </w:r>
      <w:r w:rsidR="00244743" w:rsidRPr="00244743">
        <w:rPr>
          <w:rFonts w:cstheme="minorHAnsi"/>
          <w:sz w:val="24"/>
        </w:rPr>
        <w:t>altogether</w:t>
      </w:r>
      <w:r w:rsidRPr="00244743">
        <w:rPr>
          <w:rFonts w:cstheme="minorHAnsi"/>
          <w:sz w:val="24"/>
        </w:rPr>
        <w:t xml:space="preserve"> (23 maternal, 23 paternal). Someone suffering from thalassemia received two so called mutation, his or her genes are different from a healthy person’s ones. The part about hemoglobin is modified in a way that restricts the carriage of oxygen. </w:t>
      </w:r>
    </w:p>
    <w:p w:rsidR="00244743" w:rsidRDefault="00244743" w:rsidP="0064358A">
      <w:pPr>
        <w:spacing w:after="360" w:line="240" w:lineRule="atLeast"/>
        <w:rPr>
          <w:rFonts w:cstheme="minorHAnsi"/>
          <w:sz w:val="24"/>
        </w:rPr>
      </w:pPr>
      <w:r>
        <w:rPr>
          <w:rFonts w:cstheme="minorHAnsi"/>
          <w:noProof/>
          <w:sz w:val="24"/>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1999615" cy="2495550"/>
            <wp:effectExtent l="19050" t="0" r="635" b="0"/>
            <wp:wrapSquare wrapText="bothSides"/>
            <wp:docPr id="1" name="Picture 0" descr="autoreces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cessive.jpg"/>
                    <pic:cNvPicPr/>
                  </pic:nvPicPr>
                  <pic:blipFill>
                    <a:blip r:embed="rId5"/>
                    <a:stretch>
                      <a:fillRect/>
                    </a:stretch>
                  </pic:blipFill>
                  <pic:spPr>
                    <a:xfrm>
                      <a:off x="0" y="0"/>
                      <a:ext cx="1999615" cy="2495550"/>
                    </a:xfrm>
                    <a:prstGeom prst="rect">
                      <a:avLst/>
                    </a:prstGeom>
                  </pic:spPr>
                </pic:pic>
              </a:graphicData>
            </a:graphic>
          </wp:anchor>
        </w:drawing>
      </w:r>
      <w:r w:rsidR="0064358A" w:rsidRPr="00244743">
        <w:rPr>
          <w:rFonts w:cstheme="minorHAnsi"/>
          <w:sz w:val="24"/>
        </w:rPr>
        <w:t>Only if both chromosomes encoding hemoglobin information are altered one has Thalassemia Major. Most parents of Thalassemic children are so called carriers – they have one healthy and one affected chromosome.</w:t>
      </w:r>
      <w:r>
        <w:rPr>
          <w:rFonts w:cstheme="minorHAnsi"/>
          <w:sz w:val="24"/>
        </w:rPr>
        <w:t xml:space="preserve"> </w:t>
      </w:r>
      <w:r w:rsidR="0064358A" w:rsidRPr="00244743">
        <w:rPr>
          <w:rFonts w:cstheme="minorHAnsi"/>
          <w:sz w:val="24"/>
        </w:rPr>
        <w:t xml:space="preserve">Still having one faultless gene </w:t>
      </w:r>
      <w:r>
        <w:rPr>
          <w:rFonts w:cstheme="minorHAnsi"/>
          <w:sz w:val="24"/>
        </w:rPr>
        <w:t>their</w:t>
      </w:r>
      <w:r w:rsidR="0064358A" w:rsidRPr="00244743">
        <w:rPr>
          <w:rFonts w:cstheme="minorHAnsi"/>
          <w:sz w:val="24"/>
        </w:rPr>
        <w:t xml:space="preserve"> red blood cells work rather sufficiently, most of the times the mutation is not observed. </w:t>
      </w:r>
      <w:r w:rsidRPr="00244743">
        <w:rPr>
          <w:rFonts w:cstheme="minorHAnsi"/>
          <w:sz w:val="24"/>
        </w:rPr>
        <w:t xml:space="preserve">So the disorder is in one’s genes but </w:t>
      </w:r>
      <w:r>
        <w:rPr>
          <w:rFonts w:cstheme="minorHAnsi"/>
          <w:sz w:val="24"/>
        </w:rPr>
        <w:t>doesn’t affect them, this is called Thalassemia Minor</w:t>
      </w:r>
      <w:r w:rsidR="0064358A">
        <w:rPr>
          <w:sz w:val="24"/>
        </w:rPr>
        <w:t xml:space="preserve"> </w:t>
      </w:r>
      <w:r>
        <w:rPr>
          <w:sz w:val="24"/>
        </w:rPr>
        <w:t>or Thalassemia trait.</w:t>
      </w:r>
    </w:p>
    <w:p w:rsidR="0064358A" w:rsidRPr="00244743" w:rsidRDefault="0064358A" w:rsidP="0064358A">
      <w:pPr>
        <w:spacing w:after="360" w:line="240" w:lineRule="atLeast"/>
        <w:rPr>
          <w:rFonts w:cstheme="minorHAnsi"/>
          <w:b/>
          <w:sz w:val="24"/>
        </w:rPr>
      </w:pPr>
      <w:r w:rsidRPr="00244743">
        <w:rPr>
          <w:rFonts w:ascii="Arial" w:hAnsi="Arial" w:cs="Arial"/>
          <w:b/>
        </w:rPr>
        <w:lastRenderedPageBreak/>
        <w:t xml:space="preserve">In </w:t>
      </w:r>
      <w:r w:rsidR="00244743" w:rsidRPr="00244743">
        <w:rPr>
          <w:rFonts w:ascii="Arial" w:hAnsi="Arial" w:cs="Arial"/>
          <w:b/>
        </w:rPr>
        <w:t xml:space="preserve">case </w:t>
      </w:r>
      <w:r w:rsidRPr="00244743">
        <w:rPr>
          <w:rFonts w:ascii="Arial" w:hAnsi="Arial" w:cs="Arial"/>
          <w:b/>
        </w:rPr>
        <w:t xml:space="preserve">both parents are carriers </w:t>
      </w:r>
      <w:r w:rsidR="00244743" w:rsidRPr="00244743">
        <w:rPr>
          <w:rFonts w:ascii="Arial" w:hAnsi="Arial" w:cs="Arial"/>
          <w:b/>
        </w:rPr>
        <w:t>the chance that their children have Thalassemia Major is 25%!</w:t>
      </w:r>
    </w:p>
    <w:p w:rsidR="00244743" w:rsidRDefault="00244743" w:rsidP="00042CDB">
      <w:pPr>
        <w:spacing w:line="240" w:lineRule="auto"/>
        <w:ind w:right="86"/>
        <w:rPr>
          <w:sz w:val="24"/>
        </w:rPr>
      </w:pPr>
      <w:r>
        <w:rPr>
          <w:sz w:val="24"/>
        </w:rPr>
        <w:t xml:space="preserve">Thalassemia being a genetic disease is developed once somebody inherited the mutated genes. No surgery or medication can prevent it. So to reduce the number of newborns with the disorder only screening for the carrier status and family </w:t>
      </w:r>
      <w:r w:rsidR="00791FEE">
        <w:rPr>
          <w:sz w:val="24"/>
        </w:rPr>
        <w:t>planning (</w:t>
      </w:r>
      <w:r>
        <w:rPr>
          <w:sz w:val="24"/>
        </w:rPr>
        <w:t>and genetic counseling) can prevent new Thalassemics.</w:t>
      </w:r>
    </w:p>
    <w:p w:rsidR="001330B4" w:rsidRDefault="001330B4" w:rsidP="00042CDB">
      <w:pPr>
        <w:spacing w:line="240" w:lineRule="auto"/>
        <w:ind w:right="86"/>
        <w:rPr>
          <w:sz w:val="24"/>
        </w:rPr>
      </w:pPr>
      <w:r>
        <w:rPr>
          <w:sz w:val="24"/>
        </w:rPr>
        <w:t>All Indians belong to a high risk group for Thalassemia – be sure about it and get tested!</w:t>
      </w:r>
    </w:p>
    <w:p w:rsidR="001330B4" w:rsidRDefault="001330B4" w:rsidP="00042CDB">
      <w:pPr>
        <w:spacing w:line="240" w:lineRule="auto"/>
        <w:ind w:right="86"/>
        <w:rPr>
          <w:sz w:val="24"/>
        </w:rPr>
      </w:pPr>
      <w:r>
        <w:rPr>
          <w:sz w:val="24"/>
        </w:rPr>
        <w:t>Pregnant women who know about their and their partner’s carrier status should consider prenatal tests which can reveal if the baby will have Thalassemia Major or not.</w:t>
      </w:r>
    </w:p>
    <w:p w:rsidR="00791FEE" w:rsidRDefault="00791FEE" w:rsidP="00042CDB">
      <w:pPr>
        <w:spacing w:line="240" w:lineRule="auto"/>
        <w:ind w:right="86"/>
        <w:rPr>
          <w:b/>
          <w:sz w:val="24"/>
          <w:u w:val="single"/>
        </w:rPr>
      </w:pPr>
      <w:r>
        <w:rPr>
          <w:b/>
          <w:sz w:val="24"/>
          <w:u w:val="single"/>
        </w:rPr>
        <w:t>What are the symptoms of Thalassemia?</w:t>
      </w:r>
    </w:p>
    <w:p w:rsidR="00791FEE" w:rsidRPr="00791FEE" w:rsidRDefault="00791FEE" w:rsidP="00042CDB">
      <w:pPr>
        <w:spacing w:line="240" w:lineRule="auto"/>
        <w:ind w:right="86"/>
        <w:rPr>
          <w:sz w:val="24"/>
          <w:szCs w:val="24"/>
        </w:rPr>
      </w:pPr>
      <w:r w:rsidRPr="00791FEE">
        <w:rPr>
          <w:sz w:val="24"/>
          <w:szCs w:val="24"/>
        </w:rPr>
        <w:t xml:space="preserve">The disorder occurs in the first months of life. Children are weak, listless, </w:t>
      </w:r>
      <w:proofErr w:type="gramStart"/>
      <w:r w:rsidRPr="00791FEE">
        <w:rPr>
          <w:sz w:val="24"/>
          <w:szCs w:val="24"/>
        </w:rPr>
        <w:t>apathetic</w:t>
      </w:r>
      <w:proofErr w:type="gramEnd"/>
      <w:r w:rsidRPr="00791FEE">
        <w:rPr>
          <w:sz w:val="24"/>
          <w:szCs w:val="24"/>
        </w:rPr>
        <w:t xml:space="preserve">. </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shortness of breath</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fatigue (tired, lethargic)</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a poor appetite</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 xml:space="preserve">jaundice </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dark urine</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a swollen abdomen</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irritability</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 xml:space="preserve">large number infections </w:t>
      </w:r>
    </w:p>
    <w:p w:rsidR="00791FEE" w:rsidRPr="00791FEE" w:rsidRDefault="00791FEE" w:rsidP="00791FEE">
      <w:pPr>
        <w:pStyle w:val="ListParagraph"/>
        <w:numPr>
          <w:ilvl w:val="0"/>
          <w:numId w:val="7"/>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slow growth</w:t>
      </w:r>
    </w:p>
    <w:p w:rsidR="00791FEE" w:rsidRPr="00791FEE" w:rsidRDefault="00791FEE" w:rsidP="00791FEE">
      <w:pPr>
        <w:shd w:val="clear" w:color="auto" w:fill="FFFFFF"/>
        <w:spacing w:after="0" w:line="324" w:lineRule="atLeast"/>
        <w:ind w:left="-60"/>
        <w:textAlignment w:val="baseline"/>
        <w:rPr>
          <w:rFonts w:cstheme="minorHAnsi"/>
          <w:b/>
          <w:i/>
          <w:color w:val="000000"/>
          <w:sz w:val="24"/>
          <w:szCs w:val="24"/>
        </w:rPr>
      </w:pPr>
      <w:proofErr w:type="gramStart"/>
      <w:r w:rsidRPr="00791FEE">
        <w:rPr>
          <w:rFonts w:cstheme="minorHAnsi"/>
          <w:b/>
          <w:i/>
          <w:color w:val="000000"/>
          <w:sz w:val="24"/>
          <w:szCs w:val="24"/>
        </w:rPr>
        <w:t>are</w:t>
      </w:r>
      <w:proofErr w:type="gramEnd"/>
      <w:r w:rsidRPr="00791FEE">
        <w:rPr>
          <w:rFonts w:cstheme="minorHAnsi"/>
          <w:b/>
          <w:i/>
          <w:color w:val="000000"/>
          <w:sz w:val="24"/>
          <w:szCs w:val="24"/>
        </w:rPr>
        <w:t xml:space="preserve"> signs of Thalassemia major in small children.</w:t>
      </w:r>
    </w:p>
    <w:p w:rsidR="00791FEE" w:rsidRPr="00791FEE" w:rsidRDefault="00791FEE" w:rsidP="00791FEE">
      <w:pPr>
        <w:shd w:val="clear" w:color="auto" w:fill="FFFFFF"/>
        <w:spacing w:after="0" w:line="324" w:lineRule="atLeast"/>
        <w:ind w:left="-60"/>
        <w:textAlignment w:val="baseline"/>
        <w:rPr>
          <w:rFonts w:cstheme="minorHAnsi"/>
          <w:color w:val="000000"/>
          <w:sz w:val="24"/>
          <w:szCs w:val="24"/>
        </w:rPr>
      </w:pPr>
    </w:p>
    <w:p w:rsidR="00791FEE" w:rsidRPr="00791FEE" w:rsidRDefault="00791FEE" w:rsidP="00791FEE">
      <w:pPr>
        <w:shd w:val="clear" w:color="auto" w:fill="FFFFFF"/>
        <w:spacing w:after="0" w:line="324" w:lineRule="atLeast"/>
        <w:textAlignment w:val="baseline"/>
        <w:rPr>
          <w:rFonts w:cstheme="minorHAnsi"/>
          <w:b/>
          <w:i/>
          <w:color w:val="000000"/>
          <w:sz w:val="24"/>
          <w:szCs w:val="24"/>
        </w:rPr>
      </w:pPr>
      <w:r w:rsidRPr="00791FEE">
        <w:rPr>
          <w:rFonts w:cstheme="minorHAnsi"/>
          <w:b/>
          <w:i/>
          <w:color w:val="000000"/>
          <w:sz w:val="24"/>
          <w:szCs w:val="24"/>
        </w:rPr>
        <w:t>If the disease remains untreated Thalassemics will face</w:t>
      </w:r>
    </w:p>
    <w:p w:rsidR="00791FEE" w:rsidRPr="00791FEE" w:rsidRDefault="00791FEE" w:rsidP="00791FEE">
      <w:pPr>
        <w:pStyle w:val="ListParagraph"/>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Severe anemia (low number of red blood cells)</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 xml:space="preserve">liver, spleen and heart enlargement </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delayed  puberty</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bone fragility – they tend to break easily</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deformities of the facial bones</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heart failure</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premature death</w:t>
      </w:r>
    </w:p>
    <w:p w:rsidR="00791FEE" w:rsidRPr="00791FEE" w:rsidRDefault="00791FEE" w:rsidP="00791FEE">
      <w:pPr>
        <w:numPr>
          <w:ilvl w:val="0"/>
          <w:numId w:val="6"/>
        </w:numPr>
        <w:shd w:val="clear" w:color="auto" w:fill="FFFFFF"/>
        <w:spacing w:after="0" w:line="324" w:lineRule="atLeast"/>
        <w:textAlignment w:val="baseline"/>
        <w:rPr>
          <w:rFonts w:cstheme="minorHAnsi"/>
          <w:color w:val="000000"/>
          <w:sz w:val="24"/>
          <w:szCs w:val="24"/>
        </w:rPr>
      </w:pPr>
      <w:r w:rsidRPr="00791FEE">
        <w:rPr>
          <w:rFonts w:cstheme="minorHAnsi"/>
          <w:color w:val="000000"/>
          <w:sz w:val="24"/>
          <w:szCs w:val="24"/>
        </w:rPr>
        <w:t>infertility</w:t>
      </w:r>
    </w:p>
    <w:p w:rsidR="00791FEE" w:rsidRPr="00791FEE" w:rsidRDefault="00791FEE" w:rsidP="00791FEE">
      <w:pPr>
        <w:shd w:val="clear" w:color="auto" w:fill="FFFFFF"/>
        <w:spacing w:after="0" w:line="324" w:lineRule="atLeast"/>
        <w:ind w:left="-60"/>
        <w:textAlignment w:val="baseline"/>
        <w:rPr>
          <w:rFonts w:ascii="Arial" w:hAnsi="Arial" w:cs="Arial"/>
          <w:color w:val="000000"/>
          <w:sz w:val="24"/>
          <w:szCs w:val="24"/>
        </w:rPr>
      </w:pPr>
    </w:p>
    <w:p w:rsidR="00791FEE" w:rsidRPr="00791FEE" w:rsidRDefault="00791FEE" w:rsidP="00042CDB">
      <w:pPr>
        <w:spacing w:line="240" w:lineRule="auto"/>
        <w:ind w:right="86"/>
        <w:rPr>
          <w:sz w:val="24"/>
        </w:rPr>
      </w:pPr>
    </w:p>
    <w:p w:rsidR="00686CD3" w:rsidRPr="00FA186B" w:rsidRDefault="00686CD3" w:rsidP="00042CDB">
      <w:pPr>
        <w:spacing w:line="240" w:lineRule="auto"/>
        <w:ind w:right="86"/>
        <w:rPr>
          <w:b/>
          <w:sz w:val="24"/>
          <w:u w:val="single"/>
        </w:rPr>
      </w:pPr>
      <w:r w:rsidRPr="00FA186B">
        <w:rPr>
          <w:b/>
          <w:sz w:val="24"/>
          <w:u w:val="single"/>
        </w:rPr>
        <w:t>Is there a cure for Thalassemia?</w:t>
      </w:r>
    </w:p>
    <w:p w:rsidR="00686CD3" w:rsidRPr="00686CD3" w:rsidRDefault="00686CD3" w:rsidP="00686CD3">
      <w:pPr>
        <w:ind w:right="90"/>
      </w:pPr>
      <w:r>
        <w:t xml:space="preserve">Yes, </w:t>
      </w:r>
      <w:r w:rsidRPr="00FA186B">
        <w:rPr>
          <w:b/>
        </w:rPr>
        <w:t>Bone Marrow Transplant</w:t>
      </w:r>
      <w:r>
        <w:t xml:space="preserve"> (BMT) provides healthy, new </w:t>
      </w:r>
      <w:r>
        <w:rPr>
          <w:i/>
        </w:rPr>
        <w:t>stem cells</w:t>
      </w:r>
      <w:r w:rsidR="00CF52F2">
        <w:t xml:space="preserve"> to the Thalassemia </w:t>
      </w:r>
      <w:r>
        <w:t>p</w:t>
      </w:r>
      <w:r w:rsidR="00CF52F2">
        <w:t>atient</w:t>
      </w:r>
      <w:r>
        <w:t>. RBCs are produced in the bone marrow so the patient can form well working ones after successful transplantation.</w:t>
      </w:r>
    </w:p>
    <w:p w:rsidR="00042CDB" w:rsidRPr="00791FEE" w:rsidRDefault="00FA186B" w:rsidP="00686CD3">
      <w:pPr>
        <w:ind w:right="90"/>
      </w:pPr>
      <w:r>
        <w:lastRenderedPageBreak/>
        <w:t xml:space="preserve">Unfortunately </w:t>
      </w:r>
      <w:r w:rsidRPr="00FA186B">
        <w:rPr>
          <w:b/>
          <w:i/>
        </w:rPr>
        <w:t xml:space="preserve">not many patients are in the condition </w:t>
      </w:r>
      <w:r>
        <w:t xml:space="preserve">to undergo this exhausting </w:t>
      </w:r>
      <w:proofErr w:type="gramStart"/>
      <w:r>
        <w:t>procedure,</w:t>
      </w:r>
      <w:proofErr w:type="gramEnd"/>
      <w:r>
        <w:t xml:space="preserve"> the risks must be avoided then. In general only children under 10 are considered when they have </w:t>
      </w:r>
      <w:r>
        <w:rPr>
          <w:b/>
        </w:rPr>
        <w:t xml:space="preserve">a </w:t>
      </w:r>
      <w:r w:rsidR="00CF52F2" w:rsidRPr="00CF52F2">
        <w:rPr>
          <w:b/>
          <w:u w:val="single"/>
        </w:rPr>
        <w:t>matching</w:t>
      </w:r>
      <w:r w:rsidR="00CF52F2">
        <w:rPr>
          <w:b/>
        </w:rPr>
        <w:t xml:space="preserve"> sibling as </w:t>
      </w:r>
      <w:r>
        <w:rPr>
          <w:b/>
        </w:rPr>
        <w:t>donor!</w:t>
      </w:r>
      <w:r w:rsidR="00791FEE">
        <w:rPr>
          <w:b/>
        </w:rPr>
        <w:t xml:space="preserve"> </w:t>
      </w:r>
      <w:r w:rsidR="00791FEE">
        <w:t xml:space="preserve">Their medical condition must be very good so continuous transfusion and </w:t>
      </w:r>
      <w:proofErr w:type="spellStart"/>
      <w:r w:rsidR="00791FEE">
        <w:t>chelation</w:t>
      </w:r>
      <w:proofErr w:type="spellEnd"/>
      <w:r w:rsidR="00791FEE">
        <w:t xml:space="preserve"> therapy in the past are necessary.</w:t>
      </w:r>
    </w:p>
    <w:p w:rsidR="0088577B" w:rsidRPr="00244743" w:rsidRDefault="00042CDB" w:rsidP="00686CD3">
      <w:pPr>
        <w:ind w:right="90"/>
        <w:rPr>
          <w:b/>
        </w:rPr>
      </w:pPr>
      <w:r w:rsidRPr="00042CDB">
        <w:rPr>
          <w:b/>
        </w:rPr>
        <w:sym w:font="Wingdings" w:char="F0E0"/>
      </w:r>
      <w:r w:rsidRPr="00042CDB">
        <w:rPr>
          <w:b/>
        </w:rPr>
        <w:t xml:space="preserve">So the </w:t>
      </w:r>
      <w:r w:rsidRPr="00042CDB">
        <w:rPr>
          <w:b/>
          <w:i/>
        </w:rPr>
        <w:t>supportive care</w:t>
      </w:r>
      <w:r w:rsidRPr="00042CDB">
        <w:rPr>
          <w:b/>
        </w:rPr>
        <w:t xml:space="preserve"> of transfusion and chelating is very important.</w:t>
      </w:r>
    </w:p>
    <w:p w:rsidR="00686CD3" w:rsidRDefault="00686CD3" w:rsidP="00686CD3">
      <w:pPr>
        <w:ind w:right="90"/>
        <w:rPr>
          <w:b/>
          <w:u w:val="single"/>
        </w:rPr>
      </w:pPr>
      <w:r w:rsidRPr="00686CD3">
        <w:rPr>
          <w:b/>
          <w:u w:val="single"/>
        </w:rPr>
        <w:t>How to help Thalassemics</w:t>
      </w:r>
    </w:p>
    <w:p w:rsidR="00686CD3" w:rsidRPr="00686CD3" w:rsidRDefault="00686CD3" w:rsidP="00686CD3">
      <w:pPr>
        <w:pStyle w:val="ListParagraph"/>
        <w:numPr>
          <w:ilvl w:val="0"/>
          <w:numId w:val="3"/>
        </w:numPr>
        <w:ind w:right="90"/>
        <w:rPr>
          <w:u w:val="single"/>
        </w:rPr>
      </w:pPr>
      <w:r>
        <w:rPr>
          <w:b/>
        </w:rPr>
        <w:t xml:space="preserve">Donate blood </w:t>
      </w:r>
      <w:r>
        <w:t xml:space="preserve">regularly, only </w:t>
      </w:r>
      <w:r w:rsidR="00042CDB">
        <w:t>if</w:t>
      </w:r>
      <w:r>
        <w:t xml:space="preserve"> one receives healthy red blood cells every 3 weeks the fatal causes of Thalassemia can be </w:t>
      </w:r>
      <w:r w:rsidR="00CF52F2">
        <w:t>avoided.</w:t>
      </w:r>
    </w:p>
    <w:p w:rsidR="00FA186B" w:rsidRPr="00FA5A76" w:rsidRDefault="00686CD3" w:rsidP="00FA186B">
      <w:pPr>
        <w:pStyle w:val="ListParagraph"/>
        <w:numPr>
          <w:ilvl w:val="0"/>
          <w:numId w:val="3"/>
        </w:numPr>
        <w:ind w:right="90"/>
        <w:rPr>
          <w:u w:val="single"/>
        </w:rPr>
      </w:pPr>
      <w:r>
        <w:rPr>
          <w:b/>
        </w:rPr>
        <w:t>Spread the word</w:t>
      </w:r>
      <w:r>
        <w:t xml:space="preserve"> – Thalassemia is a genetic disease and given from parents to children. ‘Healthy’ parents are carriers and have the</w:t>
      </w:r>
      <w:r w:rsidR="00FA186B">
        <w:t xml:space="preserve"> disposition to pass the disorder on. This can be </w:t>
      </w:r>
      <w:r w:rsidR="00FA186B" w:rsidRPr="00042CDB">
        <w:rPr>
          <w:b/>
          <w:i/>
        </w:rPr>
        <w:t>screened</w:t>
      </w:r>
      <w:r w:rsidR="00FA186B">
        <w:t xml:space="preserve"> and Thalassemia prevented</w:t>
      </w:r>
      <w:r w:rsidR="00791FEE">
        <w:t xml:space="preserve"> if carriers know about their status and plan accordingly</w:t>
      </w:r>
      <w:r w:rsidR="00FA186B">
        <w:t>!</w:t>
      </w:r>
    </w:p>
    <w:p w:rsidR="00FA5A76" w:rsidRDefault="00FA186B" w:rsidP="00FA186B">
      <w:pPr>
        <w:ind w:right="45"/>
      </w:pPr>
      <w:r>
        <w:t xml:space="preserve">As in India so many people (8-11%) are affected with Thalassemia many come from poor families. </w:t>
      </w:r>
    </w:p>
    <w:p w:rsidR="00FA186B" w:rsidRDefault="00FA186B" w:rsidP="00FA186B">
      <w:pPr>
        <w:ind w:right="45"/>
      </w:pPr>
      <w:r w:rsidRPr="00FA5A76">
        <w:rPr>
          <w:i/>
        </w:rPr>
        <w:t xml:space="preserve">Nivethan Trust supports </w:t>
      </w:r>
      <w:r w:rsidR="00FA5A76" w:rsidRPr="00FA5A76">
        <w:rPr>
          <w:i/>
        </w:rPr>
        <w:t>70 families from Madurai</w:t>
      </w:r>
      <w:r w:rsidRPr="00FA5A76">
        <w:rPr>
          <w:i/>
        </w:rPr>
        <w:t xml:space="preserve"> financially to ensure the children get the treatment they need.</w:t>
      </w:r>
    </w:p>
    <w:p w:rsidR="00042CDB" w:rsidRPr="00FA5A76" w:rsidRDefault="00042CDB" w:rsidP="00FA186B">
      <w:pPr>
        <w:ind w:right="45"/>
        <w:rPr>
          <w:b/>
          <w:sz w:val="24"/>
        </w:rPr>
      </w:pPr>
      <w:r w:rsidRPr="00FA5A76">
        <w:rPr>
          <w:b/>
          <w:sz w:val="24"/>
        </w:rPr>
        <w:t>Please help us in providing support for</w:t>
      </w:r>
    </w:p>
    <w:p w:rsidR="00FA186B" w:rsidRPr="00042CDB" w:rsidRDefault="00042CDB" w:rsidP="00FA186B">
      <w:pPr>
        <w:pStyle w:val="ListParagraph"/>
        <w:numPr>
          <w:ilvl w:val="0"/>
          <w:numId w:val="3"/>
        </w:numPr>
        <w:ind w:right="90"/>
        <w:rPr>
          <w:i/>
          <w:u w:val="single"/>
        </w:rPr>
      </w:pPr>
      <w:proofErr w:type="spellStart"/>
      <w:r>
        <w:rPr>
          <w:b/>
        </w:rPr>
        <w:t>Chelation</w:t>
      </w:r>
      <w:proofErr w:type="spellEnd"/>
      <w:r>
        <w:rPr>
          <w:b/>
        </w:rPr>
        <w:t xml:space="preserve"> drugs </w:t>
      </w:r>
      <w:r>
        <w:t xml:space="preserve">which are very expensive. </w:t>
      </w:r>
      <w:r w:rsidRPr="00CF52F2">
        <w:rPr>
          <w:b/>
          <w:i/>
        </w:rPr>
        <w:t>INR 6000</w:t>
      </w:r>
      <w:r>
        <w:t xml:space="preserve"> are needed </w:t>
      </w:r>
      <w:r w:rsidRPr="00042CDB">
        <w:rPr>
          <w:i/>
        </w:rPr>
        <w:t>per month!</w:t>
      </w:r>
    </w:p>
    <w:p w:rsidR="00042CDB" w:rsidRPr="00042CDB" w:rsidRDefault="00042CDB" w:rsidP="00FA186B">
      <w:pPr>
        <w:pStyle w:val="ListParagraph"/>
        <w:numPr>
          <w:ilvl w:val="0"/>
          <w:numId w:val="3"/>
        </w:numPr>
        <w:ind w:right="90"/>
        <w:rPr>
          <w:i/>
          <w:u w:val="single"/>
        </w:rPr>
      </w:pPr>
      <w:r>
        <w:rPr>
          <w:b/>
        </w:rPr>
        <w:t>Travel expenses:</w:t>
      </w:r>
      <w:r>
        <w:t xml:space="preserve"> It is essential for the child’s well being to receive fresh blood </w:t>
      </w:r>
      <w:r w:rsidR="00CF52F2">
        <w:t xml:space="preserve">through </w:t>
      </w:r>
      <w:r>
        <w:t>transfusion. Many families can’t afford the costs of going to a (sometimes quite distant) hospital to receive transfusion.</w:t>
      </w:r>
    </w:p>
    <w:p w:rsidR="00042CDB" w:rsidRDefault="00042CDB" w:rsidP="00042CDB">
      <w:pPr>
        <w:pStyle w:val="ListParagraph"/>
        <w:ind w:left="360" w:right="90"/>
      </w:pPr>
      <w:r>
        <w:t xml:space="preserve">We assist them and provide funds </w:t>
      </w:r>
      <w:r w:rsidR="00CF52F2">
        <w:t>f</w:t>
      </w:r>
      <w:r>
        <w:t>o</w:t>
      </w:r>
      <w:r w:rsidR="00CF52F2">
        <w:t>r</w:t>
      </w:r>
      <w:r>
        <w:t xml:space="preserve"> travel.</w:t>
      </w:r>
    </w:p>
    <w:p w:rsidR="00FA5A76" w:rsidRPr="0088577B" w:rsidRDefault="00FA5A76" w:rsidP="00042CDB">
      <w:pPr>
        <w:pStyle w:val="ListParagraph"/>
        <w:ind w:left="360" w:right="90"/>
        <w:rPr>
          <w:sz w:val="12"/>
        </w:rPr>
      </w:pPr>
    </w:p>
    <w:p w:rsidR="00FA5A76" w:rsidRDefault="00FA5A76" w:rsidP="00042CDB">
      <w:pPr>
        <w:pStyle w:val="ListParagraph"/>
        <w:ind w:left="360" w:right="90"/>
      </w:pPr>
      <w:r>
        <w:t xml:space="preserve">The amount required is </w:t>
      </w:r>
      <w:r w:rsidRPr="00CF52F2">
        <w:rPr>
          <w:b/>
          <w:i/>
        </w:rPr>
        <w:t>INR 5000</w:t>
      </w:r>
      <w:r>
        <w:t xml:space="preserve"> per month for the </w:t>
      </w:r>
      <w:proofErr w:type="gramStart"/>
      <w:r>
        <w:t>most needy</w:t>
      </w:r>
      <w:proofErr w:type="gramEnd"/>
      <w:r>
        <w:t xml:space="preserve"> families.</w:t>
      </w:r>
    </w:p>
    <w:p w:rsidR="00FA5A76" w:rsidRDefault="00FA5A76" w:rsidP="00FA5A76">
      <w:pPr>
        <w:ind w:right="90"/>
        <w:jc w:val="center"/>
        <w:rPr>
          <w:b/>
          <w:u w:val="single"/>
        </w:rPr>
      </w:pPr>
      <w:r w:rsidRPr="00FA5A76">
        <w:rPr>
          <w:b/>
          <w:u w:val="single"/>
        </w:rPr>
        <w:t>Nivethan Trust</w:t>
      </w:r>
    </w:p>
    <w:p w:rsidR="00CF52F2" w:rsidRDefault="00FA5A76" w:rsidP="00CF52F2">
      <w:pPr>
        <w:ind w:right="90"/>
        <w:rPr>
          <w:sz w:val="2"/>
          <w:szCs w:val="2"/>
        </w:rPr>
      </w:pPr>
      <w:r>
        <w:t xml:space="preserve">Is a local nonprofit NGO from Madurai caring for those who need help in health and education </w:t>
      </w:r>
      <w:proofErr w:type="gramStart"/>
      <w:r>
        <w:t>issues.</w:t>
      </w:r>
      <w:proofErr w:type="gramEnd"/>
      <w:r>
        <w:t xml:space="preserve"> Mission </w:t>
      </w:r>
      <w:r w:rsidR="00CF52F2">
        <w:t xml:space="preserve">Thalassemia is our main </w:t>
      </w:r>
      <w:proofErr w:type="gramStart"/>
      <w:r w:rsidR="00CF52F2">
        <w:t>project .</w:t>
      </w:r>
      <w:proofErr w:type="gramEnd"/>
    </w:p>
    <w:p w:rsidR="001330B4" w:rsidRDefault="00FA5A76" w:rsidP="00CF52F2">
      <w:pPr>
        <w:ind w:right="90"/>
        <w:rPr>
          <w:rFonts w:cstheme="minorHAnsi"/>
          <w:szCs w:val="20"/>
        </w:rPr>
      </w:pPr>
      <w:r w:rsidRPr="00CF52F2">
        <w:rPr>
          <w:rFonts w:cstheme="minorHAnsi"/>
          <w:szCs w:val="20"/>
        </w:rPr>
        <w:t xml:space="preserve">123 </w:t>
      </w:r>
      <w:proofErr w:type="spellStart"/>
      <w:r w:rsidRPr="00CF52F2">
        <w:rPr>
          <w:rFonts w:cstheme="minorHAnsi"/>
          <w:szCs w:val="20"/>
        </w:rPr>
        <w:t>Alagar</w:t>
      </w:r>
      <w:proofErr w:type="spellEnd"/>
      <w:r w:rsidRPr="00CF52F2">
        <w:rPr>
          <w:rFonts w:cstheme="minorHAnsi"/>
          <w:szCs w:val="20"/>
        </w:rPr>
        <w:t xml:space="preserve"> </w:t>
      </w:r>
      <w:proofErr w:type="spellStart"/>
      <w:r w:rsidRPr="00CF52F2">
        <w:rPr>
          <w:rFonts w:cstheme="minorHAnsi"/>
          <w:szCs w:val="20"/>
        </w:rPr>
        <w:t>Koil</w:t>
      </w:r>
      <w:proofErr w:type="spellEnd"/>
      <w:r w:rsidRPr="00CF52F2">
        <w:rPr>
          <w:rFonts w:cstheme="minorHAnsi"/>
          <w:szCs w:val="20"/>
        </w:rPr>
        <w:t xml:space="preserve"> Road, Tallakulam</w:t>
      </w:r>
    </w:p>
    <w:p w:rsidR="001330B4" w:rsidRDefault="00FA5A76" w:rsidP="00CF52F2">
      <w:pPr>
        <w:ind w:right="90"/>
        <w:rPr>
          <w:rFonts w:cstheme="minorHAnsi"/>
          <w:szCs w:val="20"/>
        </w:rPr>
      </w:pPr>
      <w:r w:rsidRPr="00CF52F2">
        <w:rPr>
          <w:rFonts w:cstheme="minorHAnsi"/>
          <w:szCs w:val="20"/>
        </w:rPr>
        <w:t xml:space="preserve"> Email: </w:t>
      </w:r>
      <w:hyperlink r:id="rId6" w:history="1">
        <w:r w:rsidR="0088577B" w:rsidRPr="00CF52F2">
          <w:rPr>
            <w:rStyle w:val="Hyperlink"/>
            <w:rFonts w:cstheme="minorHAnsi"/>
            <w:szCs w:val="20"/>
          </w:rPr>
          <w:t>nivethan.mdu@gmail.com</w:t>
        </w:r>
      </w:hyperlink>
    </w:p>
    <w:p w:rsidR="001330B4" w:rsidRDefault="00FA5A76" w:rsidP="00CF52F2">
      <w:pPr>
        <w:ind w:right="90"/>
        <w:rPr>
          <w:rFonts w:ascii="Verdana" w:hAnsi="Verdana"/>
          <w:color w:val="2A2A2A"/>
          <w:szCs w:val="20"/>
          <w:shd w:val="clear" w:color="auto" w:fill="FFFFFF"/>
        </w:rPr>
      </w:pPr>
      <w:r w:rsidRPr="00CF52F2">
        <w:rPr>
          <w:rFonts w:cstheme="minorHAnsi"/>
          <w:szCs w:val="20"/>
        </w:rPr>
        <w:t xml:space="preserve">Phone: </w:t>
      </w:r>
      <w:r w:rsidRPr="00CF52F2">
        <w:rPr>
          <w:rFonts w:cstheme="minorHAnsi"/>
          <w:color w:val="2A2A2A"/>
          <w:szCs w:val="20"/>
          <w:shd w:val="clear" w:color="auto" w:fill="FFFFFF"/>
        </w:rPr>
        <w:t>+91 98948 35600</w:t>
      </w:r>
    </w:p>
    <w:p w:rsidR="00CF52F2" w:rsidRDefault="00C74C51" w:rsidP="00CF52F2">
      <w:pPr>
        <w:ind w:right="90"/>
        <w:rPr>
          <w:sz w:val="2"/>
          <w:szCs w:val="2"/>
        </w:rPr>
      </w:pPr>
      <w:hyperlink r:id="rId7" w:history="1">
        <w:r w:rsidR="00FA5A76" w:rsidRPr="00FA5A76">
          <w:rPr>
            <w:rStyle w:val="Hyperlink"/>
            <w:sz w:val="20"/>
          </w:rPr>
          <w:t>www.nivethan.org</w:t>
        </w:r>
      </w:hyperlink>
      <w:r w:rsidR="00FA5A76" w:rsidRPr="00FA5A76">
        <w:rPr>
          <w:sz w:val="20"/>
        </w:rPr>
        <w:t xml:space="preserve"> ; </w:t>
      </w:r>
      <w:hyperlink r:id="rId8" w:history="1">
        <w:r w:rsidR="00FA5A76" w:rsidRPr="00FA5A76">
          <w:rPr>
            <w:rStyle w:val="Hyperlink"/>
            <w:sz w:val="20"/>
          </w:rPr>
          <w:t>www.maduraiblooddonors.org</w:t>
        </w:r>
      </w:hyperlink>
      <w:r w:rsidR="0088577B">
        <w:rPr>
          <w:sz w:val="20"/>
        </w:rPr>
        <w:t xml:space="preserve"> </w:t>
      </w:r>
    </w:p>
    <w:p w:rsidR="001330B4" w:rsidRPr="001330B4" w:rsidRDefault="0088577B" w:rsidP="00CF52F2">
      <w:pPr>
        <w:ind w:right="90"/>
        <w:rPr>
          <w:b/>
          <w:i/>
          <w:sz w:val="2"/>
          <w:szCs w:val="2"/>
          <w:u w:val="single"/>
        </w:rPr>
      </w:pPr>
      <w:r w:rsidRPr="001330B4">
        <w:rPr>
          <w:b/>
          <w:i/>
          <w:u w:val="single"/>
        </w:rPr>
        <w:t>Donations for Thalassemia patients please to</w:t>
      </w:r>
      <w:r w:rsidR="001330B4">
        <w:rPr>
          <w:b/>
          <w:i/>
          <w:u w:val="single"/>
        </w:rPr>
        <w:t>:</w:t>
      </w:r>
    </w:p>
    <w:p w:rsidR="00042CDB" w:rsidRPr="00CF52F2" w:rsidRDefault="0088577B" w:rsidP="00CF52F2">
      <w:pPr>
        <w:ind w:right="90"/>
        <w:rPr>
          <w:rFonts w:ascii="Calibri" w:eastAsia="Calibri" w:hAnsi="Calibri" w:cs="Calibri"/>
          <w:lang w:eastAsia="en-IN"/>
        </w:rPr>
      </w:pPr>
      <w:r w:rsidRPr="0088577B">
        <w:rPr>
          <w:rFonts w:ascii="Calibri" w:eastAsia="Calibri" w:hAnsi="Calibri" w:cs="Calibri"/>
          <w:b/>
          <w:lang w:eastAsia="en-IN"/>
        </w:rPr>
        <w:t>Account name:</w:t>
      </w:r>
      <w:r w:rsidRPr="0088577B">
        <w:rPr>
          <w:rFonts w:ascii="Calibri" w:eastAsia="Calibri" w:hAnsi="Calibri" w:cs="Calibri"/>
          <w:lang w:eastAsia="en-IN"/>
        </w:rPr>
        <w:t xml:space="preserve"> </w:t>
      </w:r>
      <w:r w:rsidRPr="0088577B">
        <w:rPr>
          <w:rFonts w:ascii="Calibri" w:eastAsia="Calibri" w:hAnsi="Calibri" w:cs="Calibri"/>
          <w:lang w:eastAsia="en-IN"/>
        </w:rPr>
        <w:tab/>
        <w:t>Nivethan Trust</w:t>
      </w:r>
      <w:r>
        <w:rPr>
          <w:rFonts w:cstheme="minorHAnsi"/>
          <w:lang w:eastAsia="en-IN"/>
        </w:rPr>
        <w:t xml:space="preserve"> at SBI </w:t>
      </w:r>
      <w:r w:rsidRPr="0088577B">
        <w:rPr>
          <w:rFonts w:ascii="Calibri" w:eastAsia="Calibri" w:hAnsi="Calibri" w:cs="Calibri"/>
          <w:b/>
          <w:lang w:eastAsia="en-IN"/>
        </w:rPr>
        <w:t>Account number:</w:t>
      </w:r>
      <w:r w:rsidRPr="0088577B">
        <w:rPr>
          <w:rFonts w:ascii="Calibri" w:eastAsia="Calibri" w:hAnsi="Calibri" w:cs="Calibri"/>
          <w:lang w:eastAsia="en-IN"/>
        </w:rPr>
        <w:t xml:space="preserve"> </w:t>
      </w:r>
      <w:r w:rsidRPr="0088577B">
        <w:rPr>
          <w:rFonts w:ascii="Calibri" w:eastAsia="Calibri" w:hAnsi="Calibri" w:cs="Calibri"/>
          <w:lang w:eastAsia="en-IN"/>
        </w:rPr>
        <w:tab/>
        <w:t>30437489626</w:t>
      </w:r>
      <w:r>
        <w:rPr>
          <w:rFonts w:ascii="Calibri" w:eastAsia="Calibri" w:hAnsi="Calibri" w:cs="Calibri"/>
          <w:lang w:eastAsia="en-IN"/>
        </w:rPr>
        <w:t xml:space="preserve"> </w:t>
      </w:r>
      <w:r w:rsidRPr="0088577B">
        <w:rPr>
          <w:rFonts w:ascii="Calibri" w:eastAsia="Calibri" w:hAnsi="Calibri" w:cs="Calibri"/>
          <w:b/>
          <w:lang w:eastAsia="en-IN"/>
        </w:rPr>
        <w:t>IFSC Code:</w:t>
      </w:r>
      <w:r w:rsidRPr="0088577B">
        <w:rPr>
          <w:rFonts w:ascii="Calibri" w:eastAsia="Calibri" w:hAnsi="Calibri" w:cs="Calibri"/>
          <w:lang w:eastAsia="en-IN"/>
        </w:rPr>
        <w:t xml:space="preserve"> </w:t>
      </w:r>
      <w:r w:rsidR="001330B4">
        <w:rPr>
          <w:rFonts w:ascii="Calibri" w:eastAsia="Calibri" w:hAnsi="Calibri" w:cs="Calibri"/>
          <w:lang w:eastAsia="en-IN"/>
        </w:rPr>
        <w:t xml:space="preserve"> </w:t>
      </w:r>
      <w:r w:rsidRPr="0088577B">
        <w:rPr>
          <w:rFonts w:ascii="Calibri" w:eastAsia="Calibri" w:hAnsi="Calibri" w:cs="Calibri"/>
          <w:lang w:eastAsia="en-IN"/>
        </w:rPr>
        <w:t>SBIN0000253</w:t>
      </w:r>
      <w:r>
        <w:rPr>
          <w:rFonts w:ascii="Calibri" w:eastAsia="Calibri" w:hAnsi="Calibri" w:cs="Calibri"/>
          <w:lang w:eastAsia="en-IN"/>
        </w:rPr>
        <w:t xml:space="preserve">                    </w:t>
      </w:r>
      <w:r w:rsidR="001330B4">
        <w:rPr>
          <w:rFonts w:ascii="Calibri" w:eastAsia="Calibri" w:hAnsi="Calibri" w:cs="Calibri"/>
          <w:lang w:eastAsia="en-IN"/>
        </w:rPr>
        <w:t xml:space="preserve">                 </w:t>
      </w:r>
      <w:r w:rsidRPr="001330B4">
        <w:rPr>
          <w:rFonts w:ascii="Calibri" w:eastAsia="Calibri" w:hAnsi="Calibri" w:cs="Calibri"/>
          <w:sz w:val="24"/>
          <w:szCs w:val="18"/>
          <w:lang w:eastAsia="en-IN"/>
        </w:rPr>
        <w:t>D</w:t>
      </w:r>
      <w:r w:rsidRPr="001330B4">
        <w:rPr>
          <w:rFonts w:cstheme="minorHAnsi"/>
          <w:i/>
          <w:sz w:val="24"/>
          <w:szCs w:val="18"/>
          <w:lang w:eastAsia="en-IN"/>
        </w:rPr>
        <w:t xml:space="preserve">onations exempted under </w:t>
      </w:r>
      <w:r w:rsidRPr="001330B4">
        <w:rPr>
          <w:rFonts w:ascii="Calibri" w:hAnsi="Calibri" w:cs="Calibri"/>
          <w:i/>
          <w:color w:val="383336"/>
          <w:sz w:val="24"/>
          <w:szCs w:val="18"/>
        </w:rPr>
        <w:t>80G of the Income Tax Act</w:t>
      </w:r>
      <w:proofErr w:type="gramStart"/>
      <w:r w:rsidRPr="001330B4">
        <w:rPr>
          <w:rFonts w:ascii="Calibri" w:hAnsi="Calibri" w:cs="Calibri"/>
          <w:i/>
          <w:color w:val="383336"/>
          <w:sz w:val="24"/>
          <w:szCs w:val="18"/>
        </w:rPr>
        <w:t>,1961</w:t>
      </w:r>
      <w:proofErr w:type="gramEnd"/>
    </w:p>
    <w:sectPr w:rsidR="00042CDB" w:rsidRPr="00CF52F2" w:rsidSect="0024474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945"/>
    <w:multiLevelType w:val="multilevel"/>
    <w:tmpl w:val="BEF65DE8"/>
    <w:lvl w:ilvl="0">
      <w:start w:val="1"/>
      <w:numFmt w:val="bullet"/>
      <w:lvlText w:val=""/>
      <w:lvlJc w:val="left"/>
      <w:pPr>
        <w:tabs>
          <w:tab w:val="num" w:pos="1620"/>
        </w:tabs>
        <w:ind w:left="16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8A7AF9"/>
    <w:multiLevelType w:val="hybridMultilevel"/>
    <w:tmpl w:val="B76066E8"/>
    <w:lvl w:ilvl="0" w:tplc="B156BFC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F2DA0"/>
    <w:multiLevelType w:val="hybridMultilevel"/>
    <w:tmpl w:val="15163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AA514B"/>
    <w:multiLevelType w:val="hybridMultilevel"/>
    <w:tmpl w:val="A1D852C4"/>
    <w:lvl w:ilvl="0" w:tplc="8640BF44">
      <w:start w:val="1"/>
      <w:numFmt w:val="bullet"/>
      <w:lvlText w:val=""/>
      <w:lvlJc w:val="left"/>
      <w:pPr>
        <w:tabs>
          <w:tab w:val="num" w:pos="2160"/>
        </w:tabs>
        <w:ind w:left="216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11B6D"/>
    <w:multiLevelType w:val="hybridMultilevel"/>
    <w:tmpl w:val="0B4CC9AE"/>
    <w:lvl w:ilvl="0" w:tplc="C58E4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60DC6"/>
    <w:multiLevelType w:val="hybridMultilevel"/>
    <w:tmpl w:val="3A646DA6"/>
    <w:lvl w:ilvl="0" w:tplc="8640BF44">
      <w:start w:val="1"/>
      <w:numFmt w:val="bullet"/>
      <w:lvlText w:val=""/>
      <w:lvlJc w:val="left"/>
      <w:pPr>
        <w:tabs>
          <w:tab w:val="num" w:pos="720"/>
        </w:tabs>
        <w:ind w:left="720" w:hanging="720"/>
      </w:pPr>
      <w:rPr>
        <w:rFonts w:ascii="Symbol" w:hAnsi="Symbol" w:hint="default"/>
        <w:color w:val="auto"/>
      </w:rPr>
    </w:lvl>
    <w:lvl w:ilvl="1" w:tplc="8640BF44">
      <w:start w:val="1"/>
      <w:numFmt w:val="bullet"/>
      <w:lvlText w:val=""/>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861BA6"/>
    <w:multiLevelType w:val="hybridMultilevel"/>
    <w:tmpl w:val="EC08B460"/>
    <w:lvl w:ilvl="0" w:tplc="8640BF44">
      <w:start w:val="1"/>
      <w:numFmt w:val="bullet"/>
      <w:lvlText w:val=""/>
      <w:lvlJc w:val="left"/>
      <w:pPr>
        <w:tabs>
          <w:tab w:val="num" w:pos="2100"/>
        </w:tabs>
        <w:ind w:left="2100" w:hanging="720"/>
      </w:pPr>
      <w:rPr>
        <w:rFonts w:ascii="Symbol" w:hAnsi="Symbol" w:hint="default"/>
        <w:color w:val="auto"/>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2F4F"/>
    <w:rsid w:val="00042CDB"/>
    <w:rsid w:val="00046B41"/>
    <w:rsid w:val="001330B4"/>
    <w:rsid w:val="00244743"/>
    <w:rsid w:val="003F2F4F"/>
    <w:rsid w:val="0064358A"/>
    <w:rsid w:val="00686CD3"/>
    <w:rsid w:val="00791FEE"/>
    <w:rsid w:val="008250C3"/>
    <w:rsid w:val="0085497D"/>
    <w:rsid w:val="0088577B"/>
    <w:rsid w:val="00A80070"/>
    <w:rsid w:val="00B6646F"/>
    <w:rsid w:val="00C74C51"/>
    <w:rsid w:val="00CF52F2"/>
    <w:rsid w:val="00D91647"/>
    <w:rsid w:val="00FA186B"/>
    <w:rsid w:val="00FA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47"/>
    <w:rPr>
      <w:rFonts w:ascii="Tahoma" w:hAnsi="Tahoma" w:cs="Tahoma"/>
      <w:sz w:val="16"/>
      <w:szCs w:val="16"/>
    </w:rPr>
  </w:style>
  <w:style w:type="paragraph" w:styleId="ListParagraph">
    <w:name w:val="List Paragraph"/>
    <w:basedOn w:val="Normal"/>
    <w:uiPriority w:val="34"/>
    <w:qFormat/>
    <w:rsid w:val="00D91647"/>
    <w:pPr>
      <w:ind w:left="720"/>
      <w:contextualSpacing/>
    </w:pPr>
  </w:style>
  <w:style w:type="character" w:styleId="Hyperlink">
    <w:name w:val="Hyperlink"/>
    <w:basedOn w:val="DefaultParagraphFont"/>
    <w:uiPriority w:val="99"/>
    <w:unhideWhenUsed/>
    <w:rsid w:val="00FA5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uraiblooddonors.org" TargetMode="External"/><Relationship Id="rId3" Type="http://schemas.openxmlformats.org/officeDocument/2006/relationships/settings" Target="settings.xml"/><Relationship Id="rId7" Type="http://schemas.openxmlformats.org/officeDocument/2006/relationships/hyperlink" Target="http://www.niveth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than.md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Rajaraman</dc:creator>
  <cp:lastModifiedBy>Rajaraman</cp:lastModifiedBy>
  <cp:revision>2</cp:revision>
  <dcterms:created xsi:type="dcterms:W3CDTF">2012-12-24T15:01:00Z</dcterms:created>
  <dcterms:modified xsi:type="dcterms:W3CDTF">2012-12-24T15:01:00Z</dcterms:modified>
</cp:coreProperties>
</file>